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REGLAMENTO EVENTO DE LOS INOCENTES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El club montañero Montejurra organiza la carrera popular de los INOCENTES 2025, que se celebrará el próximo día 28 de diciembre. La carrera está abierta a la participación de todo aquel que lo desee, sin distinción de sexo, religión, raza o nacionalidad. (siempre respetando el Art 3.)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2-. La carrera se disputa siguiendo un circuito urbano y rodeando el término municipal de Ardantze. La salida se dará en la plaza del Rebote y tendrá una longitud de 2600m al que se le dará dos vueltas en la categoría absoluta.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3-. Las clasificaciones serán independientes con arreglo a las siguientes categorías: (TODAS LAS CATEGORÍAS SE DESDOBLAN EN MASCULINO Y FEMENINO)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* ABSOLUTA: desde 2009, CADETE 2010-11, INFANTIL 12-13, ALEVÍN 14-15, BENJAMÍN 16-17, PREBENJAMÍN 18-19 (se cuenta todos los que cumplan en 2025) Todo corredor que compite fuera de su categoría (entiéndase por categoría la arriba descrita) quedará automáticamente descalificado.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4-. Se celebrarán 7 pruebas y son las siguientes: 11:00 h PREBENJAMÍN, 11:05 h BENJAMÍN, 11:10 ALEVIN, 11:20 INFANTIL, 11:30 CADETE Y ABSOLUTO.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5-. El control técnico de la prueba correrá a cargo del club montañero Montejurra.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6-. Se entregarán premios y/o trofeos a los tres primeros clasificados de categoría absoluta.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. Además. Todos los participantes recibirán un obsequio de recuerdo.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7-. El periodo de inscripción se abre desde el 31 de octubre a través de la página web; www.kronoak.com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* Inscripción : · Participantes categoría absoluta : 7 € / resto de participantes inscripción gratuita.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8-. La organización establecerá un puesto de control en la línea de salida de paso obligatorio para todos los participantes. Todo aquel participante que pese a haber cruzado la línea de meta no haya pasado por dicho control quedará automáticamente descalificado.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9-. El riesgo de responsabilidad civil de la Organización de la prueba está cubierto por póliza de seguros contratada.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10-. La participación en la carrera es libre y voluntaria, por lo que la organización declina todo tipo de responsabilidad por los daños, perjuicios o lesiones que la participación en esta prueba pueda causar en los participantes.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11-. La organización dispondrá de servicio médico en la zona de competición.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12-. Todos los imprevistos que surjan y no queden contemplados en este reglamento serán estudiados y resueltos por la organización de la prueba.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13-. Todos los participantes ceden los derechos de imagen para su uso en publicaciones futuras relacionadas con la carrera.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