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0" w:rsidRDefault="00AF2BA0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REGLAMENTO</w:t>
      </w:r>
    </w:p>
    <w:p w:rsidR="00AF2BA0" w:rsidRDefault="00AF2BA0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pStyle w:val="Prrafodelista1"/>
        <w:numPr>
          <w:ilvl w:val="0"/>
          <w:numId w:val="1"/>
        </w:numPr>
        <w:tabs>
          <w:tab w:val="clear" w:pos="720"/>
        </w:tabs>
        <w:ind w:left="142" w:hanging="142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El Ayuntamiento de Larraga y Amigos del Cross de Reyes de Larraga de Reyes organizan el XXX Cross de Reyes de Larraga  </w:t>
      </w:r>
    </w:p>
    <w:p w:rsidR="00AF2BA0" w:rsidRDefault="00AF2BA0">
      <w:pPr>
        <w:numPr>
          <w:ilvl w:val="0"/>
          <w:numId w:val="1"/>
        </w:numPr>
        <w:tabs>
          <w:tab w:val="clear" w:pos="720"/>
          <w:tab w:val="num" w:pos="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Comienzo de las carreras a las 10.00 horas.</w:t>
      </w:r>
    </w:p>
    <w:p w:rsidR="00AF2BA0" w:rsidRDefault="00AF2BA0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prueba absoluta comenzara a las 11.30 horas.</w:t>
      </w:r>
    </w:p>
    <w:p w:rsidR="00AF2BA0" w:rsidRDefault="00AF2BA0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control de tiempos y puesto se realizara a través de chips colocados en el dorsal.</w:t>
      </w:r>
    </w:p>
    <w:p w:rsidR="00AF2BA0" w:rsidRDefault="00AF2BA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recogida del DORSAL y el CHIP  se realizara el domingo 7 de enero, desde las 9:00 h. hasta las 11:00 h. en la oficina de la carrera situada en el Hotel Villa de Larraga, junto a la salida.</w:t>
      </w:r>
    </w:p>
    <w:p w:rsidR="00AF2BA0" w:rsidRDefault="00AF2BA0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participantes deben llevar el dorsal bien visible en el pecho para facilitar la labor de control a lo largo del recorrido</w:t>
      </w:r>
    </w:p>
    <w:p w:rsidR="00AF2BA0" w:rsidRDefault="00AF2BA0">
      <w:pPr>
        <w:numPr>
          <w:ilvl w:val="0"/>
          <w:numId w:val="4"/>
        </w:numPr>
        <w:tabs>
          <w:tab w:val="clear" w:pos="72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Inscripción el mismo día de la carrera hasta media hora antes de cada prueba o anticipada en  </w:t>
      </w:r>
    </w:p>
    <w:p w:rsidR="00AF2BA0" w:rsidRDefault="00AF2BA0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  <w:lang w:val="es-ES_tradnl"/>
          </w:rPr>
          <w:t>www.crossdereyesdelarraga.com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AF2BA0" w:rsidRDefault="00AF2BA0">
      <w:pPr>
        <w:numPr>
          <w:ilvl w:val="0"/>
          <w:numId w:val="4"/>
        </w:numPr>
        <w:tabs>
          <w:tab w:val="clear" w:pos="72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Tanto e</w:t>
      </w:r>
      <w:r>
        <w:rPr>
          <w:rFonts w:ascii="Arial" w:hAnsi="Arial" w:cs="Arial"/>
          <w:sz w:val="22"/>
          <w:szCs w:val="22"/>
        </w:rPr>
        <w:t>n la carrera absoluta como de Iniciación, el precio será de 6 euros para las inscripciones realizadas a través de la mencionada web antes del 5/01/2018 a las 24:00 horas. Las inscripciones realizadas el día de la carrera tendrán un precio de 8 euros.</w:t>
      </w:r>
    </w:p>
    <w:p w:rsidR="00AF2BA0" w:rsidRDefault="00AF2BA0">
      <w:pPr>
        <w:numPr>
          <w:ilvl w:val="0"/>
          <w:numId w:val="4"/>
        </w:numPr>
        <w:tabs>
          <w:tab w:val="clear" w:pos="72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Las categorías inferiores requerirán también de la correspondiente inscripción, pero serán gratuitas. También podrán realizarse en la web hasta </w:t>
      </w:r>
      <w:r>
        <w:rPr>
          <w:rFonts w:ascii="Arial" w:hAnsi="Arial" w:cs="Arial"/>
          <w:sz w:val="22"/>
          <w:szCs w:val="22"/>
        </w:rPr>
        <w:t>el 5/01/2018 a las 24:00 horas, o el día de la prueba hasta media hora antes de la salida de cada prueba.</w:t>
      </w:r>
    </w:p>
    <w:p w:rsidR="00AF2BA0" w:rsidRDefault="00AF2BA0">
      <w:pPr>
        <w:numPr>
          <w:ilvl w:val="0"/>
          <w:numId w:val="5"/>
        </w:numPr>
        <w:tabs>
          <w:tab w:val="clear" w:pos="720"/>
          <w:tab w:val="num" w:pos="180"/>
        </w:tabs>
        <w:ind w:left="0" w:firstLine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Organización declina la responsabilidad por daños y perjuicios o lesiones que la participación  de cada corredor en esta prueba pueda ocasionar a sí mismo, a otra persona o incluso en caso que terceras personas causen daño al atleta </w:t>
      </w:r>
    </w:p>
    <w:p w:rsidR="00AF2BA0" w:rsidRDefault="00AF2BA0">
      <w:pPr>
        <w:numPr>
          <w:ilvl w:val="0"/>
          <w:numId w:val="6"/>
        </w:numPr>
        <w:tabs>
          <w:tab w:val="clear" w:pos="720"/>
          <w:tab w:val="left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Las pruebas dispondrán de los Servicios Sanitarios necesarios para atender al corredor durante el desarrollo de las mismas.</w:t>
      </w:r>
    </w:p>
    <w:p w:rsidR="00AF2BA0" w:rsidRDefault="00AF2BA0">
      <w:pPr>
        <w:numPr>
          <w:ilvl w:val="0"/>
          <w:numId w:val="7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Servicio de duchas a disposición de los atletas en el Polideportivo Municipal de Larraga.</w:t>
      </w:r>
    </w:p>
    <w:p w:rsidR="00AF2BA0" w:rsidRDefault="00AF2BA0">
      <w:pPr>
        <w:numPr>
          <w:ilvl w:val="0"/>
          <w:numId w:val="3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Las reclamaciones serán únicamente competencia de la Organización de la carrera.</w:t>
      </w:r>
    </w:p>
    <w:p w:rsidR="00AF2BA0" w:rsidRDefault="00AF2BA0">
      <w:pPr>
        <w:numPr>
          <w:ilvl w:val="0"/>
          <w:numId w:val="3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 premio de 150 € por batir el récord de la prueba masculina, establecido en 21´19”20 y en la prueba femenina, establecido en 25´07´´30.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Todos los participantes de la carrera absoluta optan a los premios, en metálico y trofeos, de dicha categoría.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Premio para el primer local masculino y femenino de gentileza A.&amp; J. Lorente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Premio de un gorrín para los Equipos de Larraga de 5 miembros que realicen toda la prueba absoluta.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Premio de un gorrín para los Equipos de Larraga Femeninos de 5 miembros que realicen la prueba de Iniciación Femenina.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trofeos no son acumulables.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Cada participante solo podrá aspirar a un premio (ver PREMIOS junto al reglamento) excepto en el caso de batir el récord. El orden de prioridad será: categoría absoluta, categoría de veteranos y categoría local, así hasta completar los premios de las tres categorías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Carrera de Iniciación, consta de una vuelta pequeña y dos grandes, esta prueba no es competitiva y no opta ni a premios  ni trofeos, salvo el mencionado del gorrín.</w:t>
      </w:r>
    </w:p>
    <w:p w:rsidR="00AF2BA0" w:rsidRDefault="00AF2BA0">
      <w:pPr>
        <w:numPr>
          <w:ilvl w:val="0"/>
          <w:numId w:val="8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participantes del Cross de Reyes de Larraga quedan informados de que sus datos van a pasar a formar parte de un fichero, del que es responsable la organización, y que tiene por finalidad gestionar la participación en el Cross de Reyes de Larraga y la entrega de los premios correspondientes. Los corredores podrán ejercitar sus derechos de acceso, rectificación, cancelación y oposición mediante escrito dirigido a la organización del Cross de Reyes de Larraga.</w:t>
      </w:r>
    </w:p>
    <w:p w:rsidR="00AF2BA0" w:rsidRDefault="00AF2BA0">
      <w:pPr>
        <w:numPr>
          <w:ilvl w:val="0"/>
          <w:numId w:val="3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Además, cuando los patrocinadores del Cross de Reyes de Larraga o algún tercero ofrezca a la organización algún beneficio u oferta especial dirigida a los participantes, se les comunicará mediante correo electrónico. Si alguien no quiere que sus datos sean utilizados para enviarle estas ofertas, puede comunicarlo por escrito a la organización del Cross de Reyes de Larraga. En ningún caso los datos serán cedidos a terceros.  </w:t>
      </w:r>
    </w:p>
    <w:p w:rsidR="00AF2BA0" w:rsidRDefault="00AF2BA0">
      <w:pPr>
        <w:numPr>
          <w:ilvl w:val="0"/>
          <w:numId w:val="3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la celebración del Cross de Reyes de Larraga se van a realizar fotos de los corredores y serán utilizadas en las redes sociales para la promoción y publicidad del Cross de Reyes de Larraga. Los participantes, al apuntarse al Cross de Reyes de Larraga, autorizan expresamente la publicación de las fotos durante el año siguiente a la celebración y para publicitar la siguiente edición. Se elegirán, en la medida de lo posible, fotos de grupo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S_tradnl"/>
        </w:rPr>
        <w:t xml:space="preserve"> y se ofrece a los participantes la posibilidad de oponerse a que su foto siga publicada indicándolo por escrito a la organización del Cross de Reyes de Larraga.</w:t>
      </w:r>
    </w:p>
    <w:p w:rsidR="00AF2BA0" w:rsidRDefault="00AF2BA0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Todos los participantes por el hecho de realizar la  inscripción aceptan el presente Reglamento</w:t>
      </w: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:rsidR="00AF2BA0" w:rsidRDefault="00AF2BA0">
      <w:pPr>
        <w:ind w:left="1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ind w:left="18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ind w:left="18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PREMIOS</w:t>
      </w:r>
    </w:p>
    <w:p w:rsidR="00AF2BA0" w:rsidRDefault="00AF2BA0">
      <w:pPr>
        <w:ind w:left="18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-TROFEO PARA LOS TRES PRIMEROS DE CADA  CATEGORÍA ( M Y F )</w:t>
      </w: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-TROFEO PARA EL PRIMER LOCAL EN CATEGORIAS  INFERIORES</w:t>
      </w: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-TROFEO PARA LOS TRES PRIMEROS LOCALES ABSOLUTOS (M Y F)</w:t>
      </w: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-LOS PREMIOS NO SON ACUMULABLES</w:t>
      </w: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-RECUERDO PARA TODOS LOS ATLETAS QUE FINALIZEN LA PRUEBA.</w:t>
      </w:r>
    </w:p>
    <w:p w:rsidR="00AF2BA0" w:rsidRDefault="00AF2BA0">
      <w:pPr>
        <w:pStyle w:val="Prrafodelista1"/>
        <w:numPr>
          <w:ilvl w:val="0"/>
          <w:numId w:val="9"/>
        </w:numPr>
        <w:ind w:firstLine="556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-AL FINALIZAR SE OBSEQUIARÁ A TODOS LOS CORREDORES CON UN LUNCH.</w:t>
      </w:r>
    </w:p>
    <w:p w:rsidR="00AF2BA0" w:rsidRDefault="00AF2BA0">
      <w:pPr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XSpec="center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"/>
        <w:gridCol w:w="3695"/>
      </w:tblGrid>
      <w:tr w:rsidR="00AF2BA0">
        <w:trPr>
          <w:trHeight w:val="300"/>
        </w:trPr>
        <w:tc>
          <w:tcPr>
            <w:tcW w:w="515" w:type="dxa"/>
            <w:vAlign w:val="center"/>
          </w:tcPr>
          <w:p w:rsidR="00AF2BA0" w:rsidRDefault="00AF2B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695" w:type="dxa"/>
            <w:vAlign w:val="center"/>
          </w:tcPr>
          <w:p w:rsidR="00AF2BA0" w:rsidRDefault="00AF2B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MASCULINOS Y FEMENINOS</w:t>
            </w:r>
          </w:p>
        </w:tc>
      </w:tr>
      <w:tr w:rsidR="00AF2BA0">
        <w:trPr>
          <w:trHeight w:val="300"/>
        </w:trPr>
        <w:tc>
          <w:tcPr>
            <w:tcW w:w="51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 º</w:t>
            </w:r>
          </w:p>
        </w:tc>
        <w:tc>
          <w:tcPr>
            <w:tcW w:w="369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150 €</w:t>
            </w:r>
          </w:p>
        </w:tc>
      </w:tr>
      <w:tr w:rsidR="00AF2BA0">
        <w:trPr>
          <w:trHeight w:val="300"/>
        </w:trPr>
        <w:tc>
          <w:tcPr>
            <w:tcW w:w="51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2 º</w:t>
            </w:r>
          </w:p>
        </w:tc>
        <w:tc>
          <w:tcPr>
            <w:tcW w:w="369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100 €</w:t>
            </w:r>
          </w:p>
        </w:tc>
      </w:tr>
      <w:tr w:rsidR="00AF2BA0">
        <w:trPr>
          <w:trHeight w:val="300"/>
        </w:trPr>
        <w:tc>
          <w:tcPr>
            <w:tcW w:w="51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3 º</w:t>
            </w:r>
          </w:p>
        </w:tc>
        <w:tc>
          <w:tcPr>
            <w:tcW w:w="3695" w:type="dxa"/>
            <w:vAlign w:val="center"/>
          </w:tcPr>
          <w:p w:rsidR="00AF2BA0" w:rsidRDefault="00AF2BA0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75 €</w:t>
            </w:r>
          </w:p>
        </w:tc>
      </w:tr>
    </w:tbl>
    <w:p w:rsidR="00AF2BA0" w:rsidRDefault="00AF2BA0">
      <w:pPr>
        <w:rPr>
          <w:rFonts w:ascii="Arial" w:hAnsi="Arial" w:cs="Arial"/>
          <w:sz w:val="22"/>
          <w:szCs w:val="22"/>
          <w:lang w:val="es-ES_tradnl"/>
        </w:rPr>
      </w:pPr>
    </w:p>
    <w:p w:rsidR="00AF2BA0" w:rsidRDefault="00AF2BA0">
      <w:pPr>
        <w:rPr>
          <w:rFonts w:ascii="Arial" w:hAnsi="Arial" w:cs="Arial"/>
          <w:sz w:val="22"/>
          <w:szCs w:val="22"/>
        </w:rPr>
      </w:pPr>
    </w:p>
    <w:sectPr w:rsidR="00AF2BA0" w:rsidSect="00AF2BA0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7D90"/>
    <w:multiLevelType w:val="hybridMultilevel"/>
    <w:tmpl w:val="A89C16F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F3453C"/>
    <w:multiLevelType w:val="hybridMultilevel"/>
    <w:tmpl w:val="8B687F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8E4F3D"/>
    <w:multiLevelType w:val="hybridMultilevel"/>
    <w:tmpl w:val="8F2633B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153C1A"/>
    <w:multiLevelType w:val="hybridMultilevel"/>
    <w:tmpl w:val="EC120D1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A7163F"/>
    <w:multiLevelType w:val="hybridMultilevel"/>
    <w:tmpl w:val="3D1257A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063906"/>
    <w:multiLevelType w:val="hybridMultilevel"/>
    <w:tmpl w:val="96C8EF7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A33A1E"/>
    <w:multiLevelType w:val="hybridMultilevel"/>
    <w:tmpl w:val="A92A43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5152E2"/>
    <w:multiLevelType w:val="hybridMultilevel"/>
    <w:tmpl w:val="C1DA5D2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8D58C0"/>
    <w:multiLevelType w:val="hybridMultilevel"/>
    <w:tmpl w:val="FDE26EC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BA0"/>
    <w:rsid w:val="00AF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3"/>
      <w:szCs w:val="23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4"/>
      <w:szCs w:val="24"/>
      <w:lang w:val="es-ES_tradnl" w:eastAsia="es-E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pPr>
      <w:ind w:left="708"/>
    </w:pPr>
  </w:style>
  <w:style w:type="paragraph" w:customStyle="1" w:styleId="ListParagraph1">
    <w:name w:val="List Paragraph1"/>
    <w:basedOn w:val="Normal"/>
    <w:uiPriority w:val="9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ssdereyesdelarra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703</Words>
  <Characters>4010</Characters>
  <Application>Microsoft Office Outlook</Application>
  <DocSecurity>0</DocSecurity>
  <Lines>0</Lines>
  <Paragraphs>0</Paragraphs>
  <ScaleCrop>false</ScaleCrop>
  <Company>Cajas Rurales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</dc:title>
  <dc:subject/>
  <dc:creator>JAVIER</dc:creator>
  <cp:keywords/>
  <dc:description/>
  <cp:lastModifiedBy>U321173</cp:lastModifiedBy>
  <cp:revision>2</cp:revision>
  <dcterms:created xsi:type="dcterms:W3CDTF">2017-12-05T07:42:00Z</dcterms:created>
  <dcterms:modified xsi:type="dcterms:W3CDTF">2017-12-05T07:42:00Z</dcterms:modified>
</cp:coreProperties>
</file>